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professinnelle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Dupont, A/ Castell,A/ </w:t>
            </w:r>
          </w:p>
        </w:tc>
      </w:tr>
      <w:tr>
        <w:trPr>
          <w:trHeight w:val="567"/>
        </w:trPr>
        <w:tc>
          <w:tcPr>
            <w:tcW w:type="dxa" w:w="3000"/>
          </w:tcPr>
          <w:p>
            <w:r>
              <w:t>Adresse bib.</w:t>
            </w:r>
          </w:p>
        </w:tc>
        <w:tc>
          <w:tcPr>
            <w:tcW w:type="dxa" w:w="7000"/>
          </w:tcPr>
          <w:p>
            <w:r>
              <w:t xml:space="preserve">Desforges/ </w:t>
            </w:r>
          </w:p>
        </w:tc>
      </w:tr>
      <w:tr>
        <w:trPr>
          <w:trHeight w:val="567"/>
        </w:trPr>
        <w:tc>
          <w:tcPr>
            <w:tcW w:type="dxa" w:w="3000"/>
          </w:tcPr>
          <w:p>
            <w:r>
              <w:t>Nombre de Pages</w:t>
            </w:r>
          </w:p>
        </w:tc>
        <w:tc>
          <w:tcPr>
            <w:tcW w:type="dxa" w:w="7000"/>
          </w:tcPr>
          <w:p>
            <w:r>
              <w:t>163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technologie mécanique/ machine-outil/ </w:t>
            </w:r>
          </w:p>
        </w:tc>
      </w:tr>
    </w:tbl>
    <w:p>
      <w:pPr>
        <w:pStyle w:val="Heading3"/>
      </w:pPr>
      <w:r>
        <w:t>Résumé :</w:t>
      </w:r>
    </w:p>
    <w:p>
      <w:r>
        <w:t>Cet ouvrage présente les connaissances technologiques générales nécessaires aux professionnels des métiers de la mécanique. Il établit le lien entre les connaissances théoriques, les matériaux, les machines, les outils, les procédés de fabrication et les méthodes de travail utilisées dans l’industrie mécanique.</w:t>
        <w:br/>
        <w:br/>
        <w:br/>
        <w:br/>
        <w:t>L’ouvrage commence par les notions générales de technologie mécanique. Il permet de comprendre la constitution des pièces mécaniques, leur fonction et les contraintes auxquelles elles sont soumises. La lecture et l’interprétation des documents techniques constituent une compétence essentielle pour passer d’un dessin ou d’un plan à la réalisation d’une pièce.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