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pratiques des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Lemzadmi, Ahcene/ Kachi, Miloud/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9789961968796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caractéristique mécanique/ électrotechnique,/ </w:t>
            </w:r>
          </w:p>
        </w:tc>
      </w:tr>
    </w:tbl>
    <w:p>
      <w:pPr>
        <w:pStyle w:val="Heading3"/>
      </w:pPr>
      <w:r>
        <w:t>Résumé :</w:t>
      </w:r>
    </w:p>
    <w:p>
      <w:r>
        <w:t>L’ouvrage « Travaux pratiques des machines électriques : machines à courant continu et transformateurs » est consacré à l’étude expérimentale des principales machines électriques utilisées en électrotechnique. Il présente les méthodes de manipulation, de mesure et d’exploitation des résultats concernant les transformateurs et les machines à courant continu. Les travaux pratiques permettent d’étudier le fonctionnement, les caractéristiques électriques et mécaniques, les pertes et le rendement de ces machines. Pour les transformateurs, les essais à vide et en court-circuit permettent notamment de déterminer leurs paramètres et leurs performances. Pour les machines à courant continu, les essais à vide et en charge permettent d’analyser les caractéristiques de fonctionnement et les méthodes de réglage de la vitesse. L’ouvrage constitue ainsi un support pratique pour comprendre et vérifier expérimentalement les notions fondamentales des machines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