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Advanced process identification and control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Ikonen, Enso/ Najim, Kaddour/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Control Engineering Series(N°:None)</w:t>
            </w:r>
          </w:p>
        </w:tc>
      </w:tr>
      <w:tr>
        <w:trPr>
          <w:trHeight w:val="567"/>
        </w:trPr>
        <w:tc>
          <w:tcPr>
            <w:tcW w:type="dxa" w:w="3000"/>
          </w:tcPr>
          <w:p>
            <w:r>
              <w:t>Notes Générales</w:t>
            </w:r>
          </w:p>
        </w:tc>
        <w:tc>
          <w:tcPr>
            <w:tcW w:type="dxa" w:w="7000"/>
          </w:tcPr>
          <w:p>
            <w:r>
              <w:t>Bibliogr. p.p. 299-306. Index</w:t>
            </w:r>
          </w:p>
        </w:tc>
      </w:tr>
      <w:tr>
        <w:trPr>
          <w:trHeight w:val="567"/>
        </w:trPr>
        <w:tc>
          <w:tcPr>
            <w:tcW w:type="dxa" w:w="3000"/>
          </w:tcPr>
          <w:p>
            <w:r>
              <w:t>Numéro d'Identification</w:t>
            </w:r>
          </w:p>
        </w:tc>
        <w:tc>
          <w:tcPr>
            <w:tcW w:type="dxa" w:w="7000"/>
          </w:tcPr>
          <w:p>
            <w:r>
              <w:t>082470648X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process identification/ system identification/ </w:t>
            </w:r>
          </w:p>
        </w:tc>
      </w:tr>
    </w:tbl>
    <w:p>
      <w:pPr>
        <w:pStyle w:val="Heading3"/>
      </w:pPr>
      <w:r>
        <w:t>Résumé :</w:t>
      </w:r>
    </w:p>
    <w:p>
      <w:r>
        <w:t>Advanced process identification and control est un ouvrage consacré aux méthodes avancées de modélisation, identification et commande des procédés industriels. il traite de la construction de modèles à partir des données expérimentales, de l’identification des systèmes linéaires et non linéaires, de l’estimation paramétrique et des méthodes récursives.</w:t>
        <w:br/>
        <w:br/>
        <w:t>la seconde partie est consacrée à la commande basée sur modèle, notamment la commande prédictive, la commande des systèmes multivariables et la commande de systèmes variables dans le temps ou non linéaires. les auteurs présentent également les représentations d’état et une application à la combustion en lit fluidisé.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