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spatiale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Pumain, Denise/ Saint-Julien, Thérèse/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cartes,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Cursus.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9782200254629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Géographie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Géographie (discipline)/ méthodes statistiques/ </w:t>
            </w:r>
          </w:p>
        </w:tc>
      </w:tr>
    </w:tbl>
    <w:p>
      <w:pPr>
        <w:pStyle w:val="Heading3"/>
      </w:pPr>
      <w:r>
        <w:t>Résumé :</w:t>
      </w:r>
    </w:p>
    <w:p>
      <w:r>
        <w:t>1. Information géographique et espace 2. Lieux et distributions de lieux 3. Réseaux et localisation 4. Régions homogènes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