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Prolog, l'implantation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Boizumault, Patrice/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Études et recherches en informatique(N°:None)</w:t>
            </w:r>
          </w:p>
        </w:tc>
      </w:tr>
      <w:tr>
        <w:trPr>
          <w:trHeight w:val="567"/>
        </w:trPr>
        <w:tc>
          <w:tcPr>
            <w:tcW w:type="dxa" w:w="3000"/>
          </w:tcPr>
          <w:p>
            <w:r>
              <w:t>Notes Générales</w:t>
            </w:r>
          </w:p>
        </w:tc>
        <w:tc>
          <w:tcPr>
            <w:tcW w:type="dxa" w:w="7000"/>
          </w:tcPr>
          <w:p>
            <w:r>
              <w:t>Bibliogr. p. 249-258. Index</w:t>
            </w:r>
          </w:p>
        </w:tc>
      </w:tr>
      <w:tr>
        <w:trPr>
          <w:trHeight w:val="567"/>
        </w:trPr>
        <w:tc>
          <w:tcPr>
            <w:tcW w:type="dxa" w:w="3000"/>
          </w:tcPr>
          <w:p>
            <w:r>
              <w:t>Numéro d'Identification</w:t>
            </w:r>
          </w:p>
        </w:tc>
        <w:tc>
          <w:tcPr>
            <w:tcW w:type="dxa" w:w="7000"/>
          </w:tcPr>
          <w:p>
            <w:r>
              <w:t>2225814791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logique/ prédicats/ </w:t>
            </w:r>
          </w:p>
        </w:tc>
      </w:tr>
    </w:tbl>
    <w:p>
      <w:pPr>
        <w:pStyle w:val="Heading3"/>
      </w:pPr>
      <w:r>
        <w:t>Résumé :</w:t>
      </w:r>
    </w:p>
    <w:p>
      <w:r>
        <w:t>Prolog est un ouvrage consacré à la programmation logique et plus particulièrement au langage Prolog. Il présente les principes qui permettent de représenter les connaissances sous forme de faits et de règles, puis d’interroger ces connaissances au moyen de requêtes.</w:t>
        <w:br/>
        <w:br/>
        <w:br/>
        <w:br/>
        <w:t>L’ouvrage étudie les mécanismes fondamentaux de Prolog, notamment l’unification, la résolution, la recherche avec retour arrière et la récursivité. Il aborde également les structures de données, les listes, les prédicats et les opérations nécessaires à la construction de programmes.</w:t>
        <w:br/>
        <w:br/>
        <w:br/>
        <w:br/>
        <w:t>Une partie importante est consacrée aux problèmes d’implantation de Prolog ainsi qu’à l’étude et à la comparaison de différentes solutions et réalisations d’interpréteurs.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