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Cinquante ans d'histoire du béton armé, 1950-2000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Levi, Franco/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de l'École nationale des ponts et chaussées/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2859784152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fluage/ The Great Belt Link/ ferraillage/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