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9782100738717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système linéaire/ </w:t>
            </w:r>
          </w:p>
        </w:tc>
      </w:tr>
    </w:tbl>
    <w:p>
      <w:pPr>
        <w:pStyle w:val="Heading3"/>
      </w:pPr>
      <w:r>
        <w:t>Résumé :</w:t>
      </w:r>
    </w:p>
    <w:p>
      <w:r>
        <w:t>Cet ouvrage très didactique part des systèmes linéaires pour arriver aux aspects les plus complexes de l'automatique. Les notions fondamentales sont illustrées par de nombreux exemples et applications. Chaque chapitre se termine par une série d'exercices corrigés. Il utilise pour les applications les logiciels LabView, Mathematica et MatLab. Cette troisième …</w:t>
        <w:br/>
        <w:br/>
        <w:t>Cet ouvrage très didactique part des systèmes linéaires pour arriver aux aspects les plus complexes de l'automatique. Les notions fondamentales sont illustrées par de nombreux exemples et applications. Chaque chapitre se termine par une série d'exercices corrigés. Il utilise pour les applications les logiciels LabView, Mathematica et MatLab. Cette troisième édition comporte des actualisations ponctuelles et une quinzaine de nouveaux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