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soudage tec 340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Benissaad, 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soudage/ tec 340/ </w:t>
            </w:r>
          </w:p>
        </w:tc>
      </w:tr>
    </w:tbl>
    <w:p>
      <w:pPr>
        <w:pStyle w:val="Heading3"/>
      </w:pPr>
      <w:r>
        <w:t>Résumé :</w:t>
      </w:r>
    </w:p>
    <w:p>
      <w:r>
        <w:t>L'ouvrage décrit les principaux procédés de soudage, tels que le soudage à l'arc électrique, le soudage oxyacétylénique, le soudage MIG/MAG, le soudage TIG et le soudage par résistance. Il explique les caractéristiques des matériaux soudables, la préparation des joints, le choix des électrodes et des métaux d'apport, ainsi que les conditions opératoires permettant d'obtenir des assemblages fiables et durables.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