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L'essor des automatismes électro-pneumatiques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Cépaduès-éd./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Pagination multiple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2854286456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Actionneurs/ Servomécanismes pneumatiques/ Automates programmables/ </w:t>
            </w:r>
          </w:p>
        </w:tc>
      </w:tr>
    </w:tbl>
    <w:p>
      <w:pPr>
        <w:pStyle w:val="Heading3"/>
      </w:pPr>
      <w:r>
        <w:t>Résumé :</w:t>
      </w:r>
    </w:p>
    <w:p>
      <w:r>
        <w:t>Les productions industrielles s'automatisent depuis plusieurs décennies. Le processus va s'accélérant, demandant des solutions plus conviviales et plus flexibles.</w:t>
        <w:br/>
        <w:br/>
        <w:t>Associant automates programmables, bus de terrain, actionneurs pneumatiques et distributeurs compacts en îlots, les automatismes électro-pneumatiques apportent la réponse aux besoins évolutifs des automatismes de production. L'essor de ces techniques et les progrès réalisés conduisent à des pratiques plus efficaces. Quelles sont dorénavant les bases d'une pratique rationnelle des automatismes électro-pneumatiques ?</w:t>
        <w:br/>
        <w:br/>
        <w:t>Voici une réponse actuelle, à la fois pragmatique et didactique, dans un domaine en constante progression.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