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Efficacité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Baudry, Paul/ </w:t>
            </w:r>
          </w:p>
        </w:tc>
      </w:tr>
      <w:tr>
        <w:trPr>
          <w:trHeight w:val="567"/>
        </w:trPr>
        <w:tc>
          <w:tcPr>
            <w:tcW w:type="dxa" w:w="3000"/>
          </w:tcPr>
          <w:p>
            <w:r>
              <w:t>Adresse bib.</w:t>
            </w:r>
          </w:p>
        </w:tc>
        <w:tc>
          <w:tcPr>
            <w:tcW w:type="dxa" w:w="7000"/>
          </w:tcPr>
          <w:p>
            <w:r>
              <w:t xml:space="preserve">Lavoisier Tec &amp; doc/ </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Collection Recherche et développement EDF(N°:None)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9782743020149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Économies d'énergie/ transition énergétique/ </w:t>
            </w:r>
          </w:p>
        </w:tc>
      </w:tr>
    </w:tbl>
    <w:p>
      <w:pPr>
        <w:pStyle w:val="Heading3"/>
      </w:pPr>
      <w:r>
        <w:t>Résumé :</w:t>
      </w:r>
    </w:p>
    <w:p>
      <w:r>
        <w:t>Cet ouvrage offre au lecteur un panorama complet de l'efficacité énergétique. La nature des enjeux est précisée et replacée dans le contexte énergétique mondial. Les méthodes qui permettent d'évaluer les économies d'énergie et leurs coûts sont décrites, ainsi que les différents types de gisements qui en résultent.</w:t>
        <w:br/>
        <w:br/>
        <w:br/>
        <w:br/>
        <w:t>A partir de ces éléments, le mode d'action des politiques d'efficacité énergétique et les principaux éléments qui les constituent sont présentés. Ensuite, la mise en oeuvre de l'efficacité énergétique est décrite dans les secteurs du résidentiel, du tertiaire et de l'industrie, à partir de la connaissance des modes de consommation de l'énergie dans chacun de ces secteurs. Les principales technologies pour améliorer l'efficacité énergétique sont également abordées.</w:t>
        <w:br/>
        <w:br/>
        <w:br/>
        <w:br/>
        <w:t>Chaque chapitre constitue une synthèse enrichie d'une iconographie abondante et d'une riche bibliographie, faisant de cet ouvrage une référence dans ce domaine d'étude.</w:t>
        <w:br/>
        <w:br/>
        <w:br/>
        <w:br/>
        <w:t>Ce livre s'adresse aux acteurs en charge de la mise en oeuvre locale de la politique d'efficacité énergétique et aux acteurs économiques du développement durable. Il est également recommandé aux étudiants de niveau master et doctorat en économie de l'énergie, développement durable, environnement, et aux élèves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