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interne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Bergeron, jean/ </w:t>
            </w:r>
          </w:p>
        </w:tc>
      </w:tr>
      <w:tr>
        <w:trPr>
          <w:trHeight w:val="567"/>
        </w:trPr>
        <w:tc>
          <w:tcPr>
            <w:tcW w:type="dxa" w:w="3000"/>
          </w:tcPr>
          <w:p>
            <w:r>
              <w:t>Adresse bib.</w:t>
            </w:r>
          </w:p>
        </w:tc>
        <w:tc>
          <w:tcPr>
            <w:tcW w:type="dxa" w:w="7000"/>
          </w:tcPr>
          <w:p>
            <w:r>
              <w:t xml:space="preserve">Les Presses de l'Université Laval/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0774668318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des ordinateurs/ matériel informatique/ </w:t>
            </w:r>
          </w:p>
        </w:tc>
      </w:tr>
    </w:tbl>
    <w:p>
      <w:pPr>
        <w:pStyle w:val="Heading3"/>
      </w:pPr>
      <w:r>
        <w:t>Résumé :</w:t>
      </w:r>
    </w:p>
    <w:p>
      <w:r>
        <w:t>Structure interne des ordinateurs est un ouvrage consacré à l'étude de l'architecture et du fonctionnement des ordinateurs. Il présente les principes fondamentaux qui régissent le traitement de l'information, depuis la représentation des données en binaire jusqu'à l'organisation des principaux composants matériels. Le livre décrit le rôle du processeur, de la mémoire, des bus, des unités d'entrée/sortie et de l'unité arithmétique et logique, tout en expliquant leur interaction lors de l'exécution des programmes. Il aborde également les circuits logiques, les microprocesseurs, les techniques de contrôle et les performances des systèmes informatiques. Destiné aux étudiants en informatique, en électronique et en génie informatique, cet ouvrage fournit les bases nécessaires à la compréhension de l'architecture des ordinateurs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