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Graphes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Berge, Claude/ </w:t>
            </w:r>
          </w:p>
        </w:tc>
      </w:tr>
      <w:tr>
        <w:trPr>
          <w:trHeight w:val="567"/>
        </w:trPr>
        <w:tc>
          <w:tcPr>
            <w:tcW w:type="dxa" w:w="3000"/>
          </w:tcPr>
          <w:p>
            <w:r>
              <w:t>Edition</w:t>
            </w:r>
          </w:p>
        </w:tc>
        <w:tc>
          <w:tcPr>
            <w:tcW w:type="dxa" w:w="7000"/>
          </w:tcPr>
          <w:p>
            <w:r>
              <w:t>3 éd</w:t>
            </w:r>
          </w:p>
        </w:tc>
      </w:tr>
      <w:tr>
        <w:trPr>
          <w:trHeight w:val="567"/>
        </w:trPr>
        <w:tc>
          <w:tcPr>
            <w:tcW w:type="dxa" w:w="3000"/>
          </w:tcPr>
          <w:p>
            <w:r>
              <w:t>Adresse bib.</w:t>
            </w:r>
          </w:p>
        </w:tc>
        <w:tc>
          <w:tcPr>
            <w:tcW w:type="dxa" w:w="7000"/>
          </w:tcPr>
          <w:p>
            <w:r>
              <w:t xml:space="preserve">Bordas/ </w:t>
            </w:r>
          </w:p>
        </w:tc>
      </w:tr>
      <w:tr>
        <w:trPr>
          <w:trHeight w:val="567"/>
        </w:trPr>
        <w:tc>
          <w:tcPr>
            <w:tcW w:type="dxa" w:w="3000"/>
          </w:tcPr>
          <w:p>
            <w:r>
              <w:t>Nombre de Pages</w:t>
            </w:r>
          </w:p>
        </w:tc>
        <w:tc>
          <w:tcPr>
            <w:tcW w:type="dxa" w:w="7000"/>
          </w:tcPr>
          <w:p>
            <w:r>
              <w:t>400 p.</w:t>
            </w:r>
          </w:p>
        </w:tc>
      </w:tr>
      <w:tr>
        <w:trPr>
          <w:trHeight w:val="567"/>
        </w:trPr>
        <w:tc>
          <w:tcPr>
            <w:tcW w:type="dxa" w:w="3000"/>
          </w:tcPr>
          <w:p>
            <w:r>
              <w:t>Illustration</w:t>
            </w:r>
          </w:p>
        </w:tc>
        <w:tc>
          <w:tcPr>
            <w:tcW w:type="dxa" w:w="7000"/>
          </w:tcPr>
          <w:p>
            <w:r>
              <w:t>ill.</w:t>
            </w:r>
          </w:p>
        </w:tc>
      </w:tr>
      <w:tr>
        <w:trPr>
          <w:trHeight w:val="567"/>
        </w:trPr>
        <w:tc>
          <w:tcPr>
            <w:tcW w:type="dxa" w:w="3000"/>
          </w:tcPr>
          <w:p>
            <w:r>
              <w:t>Numéro d'Identification</w:t>
            </w:r>
          </w:p>
        </w:tc>
        <w:tc>
          <w:tcPr>
            <w:tcW w:type="dxa" w:w="7000"/>
          </w:tcPr>
          <w:p>
            <w:r>
              <w:t>2040155554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Graphes/ Arbres/ </w:t>
            </w:r>
          </w:p>
        </w:tc>
      </w:tr>
    </w:tbl>
    <w:p>
      <w:pPr>
        <w:pStyle w:val="Heading3"/>
      </w:pPr>
      <w:r>
        <w:t>Résumé :</w:t>
      </w:r>
    </w:p>
    <w:p>
      <w:r>
        <w:t>Graphes de Claude Berge est un ouvrage de référence consacré à la théorie des graphes, une branche fondamentale des mathématiques discrètes et de l'informatique. Le livre présente les concepts essentiels des graphes, leurs propriétés et les principaux algorithmes permettant de résoudre des problèmes de connexité, de parcours, de coloration, de couplage et de flots dans les réseaux. Il met en évidence les nombreuses applications de la théorie des graphes dans la recherche opérationnelle, l'informatique, les télécommunications, les transports, les réseaux et l'optimisation. Illustré de nombreux exemples et démonstrations, cet ouvrage constitue une référence pour les étudiants, les enseignants, les chercheurs et les 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