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circuits introduction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Boylestad, Robert L/ </w:t>
            </w:r>
          </w:p>
        </w:tc>
      </w:tr>
      <w:tr>
        <w:trPr>
          <w:trHeight w:val="567"/>
        </w:trPr>
        <w:tc>
          <w:tcPr>
            <w:tcW w:type="dxa" w:w="3000"/>
          </w:tcPr>
          <w:p>
            <w:r>
              <w:t>Adresse bib.</w:t>
            </w:r>
          </w:p>
        </w:tc>
        <w:tc>
          <w:tcPr>
            <w:tcW w:type="dxa" w:w="7000"/>
          </w:tcPr>
          <w:p>
            <w:r>
              <w:t xml:space="preserve">Editions du renouveau pédagogique INC/ </w:t>
            </w:r>
          </w:p>
        </w:tc>
      </w:tr>
      <w:tr>
        <w:trPr>
          <w:trHeight w:val="567"/>
        </w:trPr>
        <w:tc>
          <w:tcPr>
            <w:tcW w:type="dxa" w:w="3000"/>
          </w:tcPr>
          <w:p>
            <w:r>
              <w:t>Nombre de Pages</w:t>
            </w:r>
          </w:p>
        </w:tc>
        <w:tc>
          <w:tcPr>
            <w:tcW w:type="dxa" w:w="7000"/>
          </w:tcPr>
          <w:p>
            <w:r>
              <w:t>716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713-716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superposition/ inductance/ </w:t>
            </w:r>
          </w:p>
        </w:tc>
      </w:tr>
    </w:tbl>
    <w:p>
      <w:pPr>
        <w:pStyle w:val="Heading3"/>
      </w:pPr>
      <w:r>
        <w:t>Résumé :</w:t>
      </w:r>
    </w:p>
    <w:p>
      <w:r>
        <w:t>L’ouvrage Analyse de circuits : introduction de Boylestad présente les bases essentielles de l’analyse des circuits électriques, depuis les lois fondamentales jusqu’à l’étude des circuits en régime continu et alternatif. Il introduit les méthodes classiques de résolution, telles que les lois de Kirchhoff, l’analyse nodale et l’analyse par mailles, ainsi que les théorèmes de Thévenin, Norton et superposition. Le livre aborde également les composants réactifs, les régimes transitoires, les circuits RLC, la résonance et les notions de puissance en courant alternatif. Destiné à l’apprentissage progressif des circuits électriques et électroniques, il constitue un support de base pour les étudiants en électrotechnique, électronique et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