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système d'information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Bonnet, Pierre/ Detavernier, Jean-Michel/ Vauquier, Dominique/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Etudes et logiciels informatiques(N°:None)</w:t>
            </w:r>
          </w:p>
        </w:tc>
      </w:tr>
      <w:tr>
        <w:trPr>
          <w:trHeight w:val="567"/>
        </w:trPr>
        <w:tc>
          <w:tcPr>
            <w:tcW w:type="dxa" w:w="3000"/>
          </w:tcPr>
          <w:p>
            <w:r>
              <w:t>Notes Générales</w:t>
            </w:r>
          </w:p>
        </w:tc>
        <w:tc>
          <w:tcPr>
            <w:tcW w:type="dxa" w:w="7000"/>
          </w:tcPr>
          <w:p>
            <w:r>
              <w:t>Bibliogr. p. 309-310. Index</w:t>
            </w:r>
          </w:p>
        </w:tc>
      </w:tr>
      <w:tr>
        <w:trPr>
          <w:trHeight w:val="567"/>
        </w:trPr>
        <w:tc>
          <w:tcPr>
            <w:tcW w:type="dxa" w:w="3000"/>
          </w:tcPr>
          <w:p>
            <w:r>
              <w:t>Numéro d'Identification</w:t>
            </w:r>
          </w:p>
        </w:tc>
        <w:tc>
          <w:tcPr>
            <w:tcW w:type="dxa" w:w="7000"/>
          </w:tcPr>
          <w:p>
            <w:r>
              <w:t>9782746218291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d'information/ XML/ </w:t>
            </w:r>
          </w:p>
        </w:tc>
      </w:tr>
    </w:tbl>
    <w:p>
      <w:pPr>
        <w:pStyle w:val="Heading3"/>
      </w:pPr>
      <w:r>
        <w:t>Résumé :</w:t>
      </w:r>
    </w:p>
    <w:p>
      <w:r>
        <w:t>Cet ouvrage présente une démarche méthodique pour faire évoluer un système d'information vers une architecture plus flexible, évolutive et pérenne grâce à l'architecture orientée services (SOA – Service-Oriented Architecture). Les auteurs expliquent comment moderniser progressivement les applications existantes sans remettre en cause l'ensemble du système informatique. Le livre aborde les principes d'urbanisation du système d'information, la modélisation des processus métier, l'identification des services, les technologies associées (Web Services, XML, SOAP, WSDL, ESB) ainsi que les aspects de gouvernance, de sécurité et d'intégration. Illustré par des exemples et des retours d'expérience, il constitue un guide pour les entreprises souhaitant améliorer l'agilité et la performance de leur système d'information.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