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d'électricité fondamentale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Baudoux, Pierre/ </w:t>
            </w:r>
          </w:p>
        </w:tc>
      </w:tr>
      <w:tr>
        <w:trPr>
          <w:trHeight w:val="567"/>
        </w:trPr>
        <w:tc>
          <w:tcPr>
            <w:tcW w:type="dxa" w:w="3000"/>
          </w:tcPr>
          <w:p>
            <w:r>
              <w:t>Edition</w:t>
            </w:r>
          </w:p>
        </w:tc>
        <w:tc>
          <w:tcPr>
            <w:tcW w:type="dxa" w:w="7000"/>
          </w:tcPr>
          <w:p>
            <w:r>
              <w:t>2 éme édition</w:t>
            </w:r>
          </w:p>
        </w:tc>
      </w:tr>
      <w:tr>
        <w:trPr>
          <w:trHeight w:val="567"/>
        </w:trPr>
        <w:tc>
          <w:tcPr>
            <w:tcW w:type="dxa" w:w="3000"/>
          </w:tcPr>
          <w:p>
            <w:r>
              <w:t>Adresse bib.</w:t>
            </w:r>
          </w:p>
        </w:tc>
        <w:tc>
          <w:tcPr>
            <w:tcW w:type="dxa" w:w="7000"/>
          </w:tcPr>
          <w:p>
            <w:r>
              <w:t xml:space="preserve">Edition Eyrolles/ Presses universitaires de Bruxelles/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275-278</w:t>
            </w:r>
          </w:p>
        </w:tc>
      </w:tr>
      <w:tr>
        <w:trPr>
          <w:trHeight w:val="567"/>
        </w:trPr>
        <w:tc>
          <w:tcPr>
            <w:tcW w:type="dxa" w:w="3000"/>
          </w:tcPr>
          <w:p>
            <w:r>
              <w:t>Numéro d'Identification</w:t>
            </w:r>
          </w:p>
        </w:tc>
        <w:tc>
          <w:tcPr>
            <w:tcW w:type="dxa" w:w="7000"/>
          </w:tcPr>
          <w:p>
            <w:r>
              <w:t>250000060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tension électrique/ résistance électrique/ </w:t>
            </w:r>
          </w:p>
        </w:tc>
      </w:tr>
    </w:tbl>
    <w:p>
      <w:pPr>
        <w:pStyle w:val="Heading3"/>
      </w:pPr>
      <w:r>
        <w:t>Résumé :</w:t>
      </w:r>
    </w:p>
    <w:p>
      <w:r>
        <w:t>L'ouvrage développe progressivement les notions fondamentales relatives aux circuits électriques, à l'électrostatique, au magnétisme et au courant alternatif. Il explique les lois de base de l'analyse des circuits, le fonctionnement des composants passifs et des machines électriques, ainsi que les méthodes de mesure et les principes de protection des installations. Illustré par des exemples et des applications, ce précis constitue un support pédagogique complet pour acquérir les connaissances indispensables en électricité fondamentale.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