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fabrications mécaniques.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Bosi, Jacques/ Le Ven,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fabrication mécanique/ dessin technique/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principes de lecture et d'interprétation des dessins techniques, l'identification des surfaces fonctionnelles, les exigences dimensionnelles et géométriques, ainsi que les spécifications de tolérances nécessaires à la fabrication des pièces mécaniques. Les auteurs expliquent comment transformer un plan de définition en une gamme de fabrication cohérente et adaptée aux moyens de production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