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9782212124415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objets persistants/ </w:t>
            </w:r>
          </w:p>
        </w:tc>
      </w:tr>
    </w:tbl>
    <w:p>
      <w:pPr>
        <w:pStyle w:val="Heading3"/>
      </w:pPr>
      <w:r>
        <w:t>Résumé :</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.Net et C++.L'objet par la pratique avec Python, Java, C# et C++ et PHP 5... en UML 2Cette cinquième édition de l'ouvrage L'orienté objet décortique l'ensemble des mécanismes de la programmation objet (classes et objets, interactions entre classes, envois de messages, encapsulation, héritage, polymorphisme, interface, multi-threading, sauvegarde des objets, programmation distribuée, modélisation...) en les illustrant d'exemples empruntant aux technologies les plus populaires : Java et C#, C++, Python, PHP 5, UML 2, LinQ mais aussi les services web, Cobra, les bases de données objet, différentes manières de résoudre la mise en correspondance relationnel/objet dont le langage innovant de requête objet LinQ et enfin les design patterns. Chaque chapitre est introduit par un dialogue vivant, à la manière du maître et de l'élève, et se complète de nombreux exercices en UML 2, Java, Python, PHP 5, C# et C++.À qui s'adresse ce livre ?- Ce livre sera lu avec profit par tous les étudiants de disciplines informatiques liées à l'approche objet (programmation orientée objet, modélisation UML, Java, Python, PHP 5, C#/C++...) et pourra être utilisé par leurs enseignants comme matériel de cours.- Il est également destiné à tous les développeurs qui souhaitent approfondir leur compréhension des concepts objet sous-jacents au langage qu'ils utilisent.Le code source des exercices et leurs corrections sont fournis sur le site d'accompagnement www.editions-eyrolles.com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