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Artobolevski, I/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 industriel/ mécanisme robotique/ </w:t>
            </w:r>
          </w:p>
        </w:tc>
      </w:tr>
    </w:tbl>
    <w:p>
      <w:pPr>
        <w:pStyle w:val="Heading3"/>
      </w:pPr>
      <w:r>
        <w:t>Résumé :</w:t>
      </w:r>
    </w:p>
    <w:p>
      <w:r>
        <w:t>Cet ouvrage constitue une introduction à la robotique industrielle telle qu'elle se développait en union soviétique à la fin des années 1960 et 1970. les auteurs présentent les principes de conception des robots, leur structure mécanique, leurs systèmes de commande et leurs domaines d'application industriels. artobolevski fut l'un des pionniers de la théorie des mécanismes et des manipulateurs robotiques, et il contribua activement à l'émergence de la robotique moderne en urss. le livre explique comment les robots permettent d'automatiser des tâches répétitives ou dangereuses pour l'homme. il étudie les manipulateurs mécaniques, les capteurs, les systèmes de commande, les organes de préhension et les problèmes de déplacement et de programmation. l'ouvrage met également en évidence le rôle des robots dans l'industrie, l'exploration spatiale, les environnements hostiles et les systèmes automatisés du futur. l'approche est essentiellement technologique et cybernétique, avec une forte importance accordée à la mécanique des mécanismes, domaine dans lequel artobolevski est une référence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