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Fiber optic sensors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Yu, Francis/ Yin, Shizhuo/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082470732X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détecteur à fibre optique/ polarimetric optical/ </w:t>
            </w:r>
          </w:p>
        </w:tc>
      </w:tr>
    </w:tbl>
    <w:p>
      <w:pPr>
        <w:pStyle w:val="Heading3"/>
      </w:pPr>
      <w:r>
        <w:t>Résumé :</w:t>
      </w:r>
    </w:p>
    <w:p>
      <w:r>
        <w:t>This reference presents a comprehensive account of the recent advances and research in fiber optic sensor technology. It offers a progressive history of each sensor type as well as basic principles and fundamental building blocks for practical applications in the electrical aerospace, defense and manufacturing, smart structure, undersea surveillance, medical, and gas and oil industries.</w:t>
        <w:br/>
        <w:br/>
        <w:br/>
        <w:br/>
        <w:t>Fiber Optic Sensors highlights the development of fiber optic sensors and classic applications; provides new methods for the construction of high-speed and high-capacity fiber sensor systems; and describes recent developments in fiber optic amplifiers, fiber Bragg grating sensors, optical isolators, optical time domain reflectometry (OTDR), and fiber optic gyroscopes. The book details structural fatigue monitoring for dams and bridges, the effect of external and environmental factors on fiber optic sensor performance, interferometer configuration multiplexing architecture, polarization fading mitigation, and system integration, and updated applications of fiber optic sensors.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