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Générateurs fréquencemètres multivibrateurs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Sutaner, Hans./ Frey, M./ </w:t>
            </w:r>
          </w:p>
        </w:tc>
      </w:tr>
      <w:tr>
        <w:trPr>
          <w:trHeight w:val="567"/>
        </w:trPr>
        <w:tc>
          <w:tcPr>
            <w:tcW w:type="dxa" w:w="3000"/>
          </w:tcPr>
          <w:p>
            <w:r>
              <w:t>Adresse bib.</w:t>
            </w:r>
          </w:p>
        </w:tc>
        <w:tc>
          <w:tcPr>
            <w:tcW w:type="dxa" w:w="7000"/>
          </w:tcPr>
          <w:p>
            <w:r>
              <w:t xml:space="preserve">AGENCE PARISIENNE DE DISTRIBUTION/ </w:t>
            </w:r>
          </w:p>
        </w:tc>
      </w:tr>
      <w:tr>
        <w:trPr>
          <w:trHeight w:val="567"/>
        </w:trPr>
        <w:tc>
          <w:tcPr>
            <w:tcW w:type="dxa" w:w="3000"/>
          </w:tcPr>
          <w:p>
            <w:r>
              <w:t>Nombre de Pages</w:t>
            </w:r>
          </w:p>
        </w:tc>
        <w:tc>
          <w:tcPr>
            <w:tcW w:type="dxa" w:w="7000"/>
          </w:tcPr>
          <w:p>
            <w:r>
              <w:t>123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générateur de signaux/ oscillateurs/ </w:t>
            </w:r>
          </w:p>
        </w:tc>
      </w:tr>
    </w:tbl>
    <w:p>
      <w:pPr>
        <w:pStyle w:val="Heading3"/>
      </w:pPr>
      <w:r>
        <w:t>Résumé :</w:t>
      </w:r>
    </w:p>
    <w:p>
      <w:r>
        <w:t>Les générateurs de signaux sont des dispositifs électroniques capables de produire des formes d’ondes variées utilisées dans de nombreuses applications techniques. Parmi eux, les multivibrateurs jouent un rôle essentiel dans la génération de signaux carrés et de temporisations. Ils existent sous trois formes principales : astable (oscillation continue), monostable (impulsion unique) et bistable (deux états stables).</w:t>
        <w:br/>
        <w:br/>
        <w:br/>
        <w:br/>
        <w:t>Les fréquencemètres, quant à eux, sont des instruments de mesure permettant de déterminer la fréquence d’un signal électrique avec précision. Ils utilisent souvent des techniques de comptage numérique ou de conversion du signal en tension.</w:t>
        <w:br/>
        <w:br/>
        <w:br/>
        <w:br/>
        <w:t>L’ensemble de ces systèmes est fondamental en électronique, notamment dans les domaines des télécommunications, de l’instrumentation et des systèmes embarqués.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