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temps réel embarqués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Cottet, Francis/ Grolleau, Emmanuel/ Gérard, Sébastien/ Hugues, Jérome/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&amp; ingénierie. Automatique et réseaux(N°:None)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9782100713318</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temps réel/ </w:t>
            </w:r>
          </w:p>
        </w:tc>
      </w:tr>
    </w:tbl>
    <w:p>
      <w:pPr>
        <w:pStyle w:val="Heading3"/>
      </w:pPr>
      <w:r>
        <w:t>Résumé :</w:t>
      </w:r>
    </w:p>
    <w:p>
      <w:r>
        <w:t>Cet ouvrage de référence sur les systèmes temps réel permet de : Connaître et mettre en oeuvre les méthodes de spécification et de conception ; Définir et paramétrer l'environnement d'exécution des systèmes ; Réaliser une implantation multitâche basée sur un noyau temps réel ; Développer l'application en C, Ada ou Labview.</w:t>
        <w:br/>
        <w:br/>
        <w:t>Cette deuxième édition a été mise à jour en introduisant l'utilisation de SysML (System Modeling Language) pour la spécification fonctionnelle et du langage AADL (Architecture Analysis and Design Language) qui permet de passer des spécifications fonctionnelles aux architectures matérielles et logicielles. Points forts : Une méthodologie opérationnelle de développement de systèmes temps réels embarqués critiques passant à l'échelle ; Des exemples tirés de l'industrie ; Une présentation de SysML et des IBD ; Une mise en oeuvre du langage AADL (Architecture analysis ans ddesign language).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