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Internet en Visual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Franklin, Carl/ Zanettacci,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353-357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2841801616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A partir d'une série d'exemples de complexi-té progressive, Programmation Internet en Visual Basic vous apprend à :</w:t>
        <w:br/>
        <w:br/>
        <w:t>utiliser les technologies et les protocoles Internet de base, tels que TCP/IP, les soc-kets Windows, SMTP et HTTP ;</w:t>
        <w:br/>
        <w:br/>
        <w:t>construire des programmes client, tels que des applications Web, USENET, E-mail, Gopher et FTP;</w:t>
        <w:br/>
        <w:br/>
        <w:t>créer des scripts CGI, des formulaires et des applications Web côté serveur ;</w:t>
        <w:br/>
        <w:br/>
        <w:t>construire des programmes Internet basés</w:t>
        <w:br/>
        <w:br/>
        <w:t>sur OLE et des applications pour accéder aux bases de données via Internet;</w:t>
        <w:br/>
        <w:br/>
        <w:t>utiliser les dernières technologies Internet de Windows, y compris IDC (Internet Database Connector) et ISAPI de Microsoft (Internet Server Application Programming Interface).</w:t>
        <w:br/>
        <w:br/>
        <w:t>Les exemples ont été développés pour la ver-sion 4.0 de Visual Basic. Sont également don-nées les modifications à leur apporter pour la version 5.0.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