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orientées-objet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Chrisment, Claude/ Cabanac, Guillaume/ Teste, Olivier/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9782746231528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objet/ Classes et objets/ </w:t>
            </w:r>
          </w:p>
        </w:tc>
      </w:tr>
    </w:tbl>
    <w:p>
      <w:pPr>
        <w:pStyle w:val="Heading3"/>
      </w:pPr>
      <w:r>
        <w:t>Résumé :</w:t>
      </w:r>
    </w:p>
    <w:p>
      <w:r>
        <w:t>Cet ouvrage approfondit les concepts des bases de données orientées-objet et présente une vision détaillée de leur mise en oeuvre. Illustrant la mise en pratique des différents concepts "objet" dans le monde des bases de données, il propose une vision générique des principales thématiques intéressant les systèmes de gestion de bases de données orientées-objet : la modélisation NF2, la spécification des propriétés statiques et comportementales via les graphes de types, le langage de requête SQL-Objet, les mécanismes d'héritage aux niveaux conceptuel et implantation, le concept de vues relationnelles-objet. Bases de données orientées-objet comporte de nombreux exercices résolus avec variantes pédagogiques et solutions d'implantation en contexte relationnel-objet ainsi que des exercices génériques pouvant être réutilisés dans d'autres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