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Mechanics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Strelkov, S.P/ Volosov; V. M./ Volosova, I.G/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565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classical mechanic/ kinematics/ </w:t>
            </w:r>
          </w:p>
        </w:tc>
      </w:tr>
    </w:tbl>
    <w:p>
      <w:pPr>
        <w:pStyle w:val="Heading3"/>
      </w:pPr>
      <w:r>
        <w:t>Résumé :</w:t>
      </w:r>
    </w:p>
    <w:p>
      <w:r>
        <w:t>This book provides a rigorous introduction to classical mechanics based on Newtonian principles. It begins with the description of motion in one, two, and three dimensions, covering kinematics and vector representation of physical quantities. It then develops the core laws of dynamics, especially Newton’s laws of motion, and explains how forces govern the movement of particles and systems.</w:t>
        <w:br/>
        <w:br/>
        <w:br/>
        <w:br/>
        <w:t>The book also discusses important concepts such as work, energy, and conservation laws (energy, momentum, and angular momentum). It extends these ideas to systems of particles and rigid body mechanics, including rotation, torque, and moment of inertia. Additionally, it introduces oscillatory motion (simple harmonic motion) and provides mathematical methods for solving mechanical problems.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