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Éco-conception des bâtiments et des quartiers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Peuportier, Bruno/ Jourda, Francoise-Hélene/ </w:t>
            </w:r>
          </w:p>
        </w:tc>
      </w:tr>
      <w:tr>
        <w:trPr>
          <w:trHeight w:val="567"/>
        </w:trPr>
        <w:tc>
          <w:tcPr>
            <w:tcW w:type="dxa" w:w="3000"/>
          </w:tcPr>
          <w:p>
            <w:r>
              <w:t>Adresse bib.</w:t>
            </w:r>
          </w:p>
        </w:tc>
        <w:tc>
          <w:tcPr>
            <w:tcW w:type="dxa" w:w="7000"/>
          </w:tcPr>
          <w:p>
            <w:r>
              <w:t xml:space="preserve">Les presses de l'école des mines/ </w:t>
            </w:r>
          </w:p>
        </w:tc>
      </w:tr>
      <w:tr>
        <w:trPr>
          <w:trHeight w:val="567"/>
        </w:trPr>
        <w:tc>
          <w:tcPr>
            <w:tcW w:type="dxa" w:w="3000"/>
          </w:tcPr>
          <w:p>
            <w:r>
              <w:t>Nombre de Pages</w:t>
            </w:r>
          </w:p>
        </w:tc>
        <w:tc>
          <w:tcPr>
            <w:tcW w:type="dxa" w:w="7000"/>
          </w:tcPr>
          <w:p>
            <w:r>
              <w:t>336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de la terre et de l'environnement(N°:None)</w:t>
            </w:r>
          </w:p>
        </w:tc>
      </w:tr>
      <w:tr>
        <w:trPr>
          <w:trHeight w:val="567"/>
        </w:trPr>
        <w:tc>
          <w:tcPr>
            <w:tcW w:type="dxa" w:w="3000"/>
          </w:tcPr>
          <w:p>
            <w:r>
              <w:t>Notes Générales</w:t>
            </w:r>
          </w:p>
        </w:tc>
        <w:tc>
          <w:tcPr>
            <w:tcW w:type="dxa" w:w="7000"/>
          </w:tcPr>
          <w:p>
            <w:r>
              <w:t>Bibliogr. p.p. 325-331</w:t>
            </w:r>
          </w:p>
        </w:tc>
      </w:tr>
      <w:tr>
        <w:trPr>
          <w:trHeight w:val="567"/>
        </w:trPr>
        <w:tc>
          <w:tcPr>
            <w:tcW w:type="dxa" w:w="3000"/>
          </w:tcPr>
          <w:p>
            <w:r>
              <w:t>Numéro d'Identification</w:t>
            </w:r>
          </w:p>
        </w:tc>
        <w:tc>
          <w:tcPr>
            <w:tcW w:type="dxa" w:w="7000"/>
          </w:tcPr>
          <w:p>
            <w:r>
              <w:t>9782356710109</w:t>
            </w:r>
          </w:p>
        </w:tc>
      </w:tr>
      <w:tr>
        <w:trPr>
          <w:trHeight w:val="567"/>
        </w:trPr>
        <w:tc>
          <w:tcPr>
            <w:tcW w:type="dxa" w:w="3000"/>
          </w:tcPr>
          <w:p>
            <w:r>
              <w:t>Thème</w:t>
            </w:r>
          </w:p>
        </w:tc>
        <w:tc>
          <w:tcPr>
            <w:tcW w:type="dxa" w:w="7000"/>
          </w:tcPr>
          <w:p>
            <w:r>
              <w:t>Bâtiment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eco-conception/ urbanisme durable/ bâtiment durable/ </w:t>
            </w:r>
          </w:p>
        </w:tc>
      </w:tr>
    </w:tbl>
    <w:p>
      <w:pPr>
        <w:pStyle w:val="Heading3"/>
      </w:pPr>
      <w:r>
        <w:t>Résumé :</w:t>
      </w:r>
    </w:p>
    <w:p>
      <w:r>
        <w:t>Un nombre croissant de citoyens et en particulier d'acteurs du bâtiment est sensible à la préservation de l'environnement. Ce livre a pour but d'informer sur les méthodes et les techniques permettant de faire évoluer les bonnes intentions, relayées par exemple par la démarche "HQE - haute qualité environnementale", vers une réelle performance environnementale.</w:t>
        <w:br/>
        <w:br/>
        <w:t>Le premier chapitre précise les problèmes auxquels nous sommes confrontés de manière à définir ensuite des critères de qualité environnementale pertinents. Les méthodes proposées pour évaluer ces critères permettent d'établir un lien entre les décisions et les impacts environnementaux. Elles constituent ainsi une aide à l'éco-conception des bâtiments, depuis les premiers stades d'un projet (choix d'un site, programme, esquisse architecturale) jusqu'à la conception détaillée, la réalisation et la gestion des bâtiments.</w:t>
        <w:br/>
        <w:br/>
        <w:t>Un chapitre est consacré aux éco-techniques dans le domaine des économies d'énergie et d'eau, des énergies renouvelables, de la gestion des déchets, des matériaux à moindre impact, en incluant des aspects de confort et de santé.</w:t>
        <w:br/>
        <w:br/>
        <w:t>L'ouvrage se termine par la présentation d'exemples concrets et de réalisations. Il s'adresse aux maîtres d'ouvrages, architectes, bureaux d'études thermiques, entreprises, gestionnaires de bâtiments et à toute personne intéressée par la qualité environnementale de nos lieux de vie.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