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Électrodéposition de nano-composites semi-conducteurs d’oxyde de zinc graphène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Merdas, Khaoula/ Amirat, Samia/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graphène/ photocatalyse/ électrodéposition/ </w:t>
            </w:r>
          </w:p>
        </w:tc>
      </w:tr>
    </w:tbl>
    <w:p>
      <w:pPr>
        <w:pStyle w:val="Heading3"/>
      </w:pPr>
      <w:r>
        <w:t>Résumé :</w:t>
      </w:r>
    </w:p>
    <w:p>
      <w:r>
        <w:t>Le travail porte sur l’élaboration de films minces nano composites à base de ZnO, ZnO/GO et ZnO/graphène par électrodéposition, dans le but d’améliorer leurs performances photocatalytiques et électrochimiques. Les caractérisations (Raman, DRX, MEB-EDX, FTIR, UV-Visible) ont confirmé la formation d’une structure composite homogène. Les résultats montrent que l’ajout de GO améliore la dégradation photocatalytique du méthylamine grâce à une meilleure séparation des charges et une surface active accrue. De plus, l’électrode ZnO/graphène présente d’excellentes performances en super condensateur, avec une capacité spécifique élevée de 842 F·g⁻¹. Les études électrochimiques ont précisé les conditions de dépôt du ZnO, tandis que les tests de corrosion ont démontré l’efficacité du revêtement ZnO/GO pour protéger l’acier E24, grâce à une forte résistance au transfert de charge et une bonne barrière contre la corrosion En conclusion, l’association du ZnO avec le graphène et le GO par électrodéposition constitue une approche prometteuse pour obtenir des films nano composites multifonctionnels.</w:t>
        <w:br/>
        <w:br/>
        <w:t>Ces matériaux présentent des bonnes performances photocatalytiques, électrochimiques et anticorrosion, ce qui les rend adaptés aux applications en super condensateurs. Ces résultats offrent des perspectives intéressantes pour le développement de matériaux durables dédiés aux domaines environnemental et énergétique.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