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Reinforced concrete structures.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Punmia, B.C./ Jain, Ashok Kumar/ Jain, V.K./ Punmia, B.C./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1144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8170080835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reinforced concrete structures/ slabs design/ structural Engineering/ </w:t>
            </w:r>
          </w:p>
        </w:tc>
      </w:tr>
    </w:tbl>
    <w:p>
      <w:pPr>
        <w:pStyle w:val="Heading3"/>
      </w:pPr>
      <w:r>
        <w:t>Résumé :</w:t>
      </w:r>
    </w:p>
    <w:p>
      <w:r>
        <w:t>Reinforced Concrete Structures, Vol. II provides a comprehensive treatment of the analysis and design of reinforced concrete structures according to standard engineering practices and design codes. The book covers both fundamental concepts and advanced applications used in civil and structural engineering.</w:t>
        <w:br/>
        <w:br/>
        <w:t>Major topics include the design of water tanks (rectangular, circular, Intze, and underground tanks), foundations, domes, bunkers and silos, building frames, concrete bridges, staircases, slabs, beams, columns, and prestressed concrete structures. The text also discusses limit state design methods, shear, torsion, bond, creep, shrinkage, and reinforcement detailing. Numerous solved examples and design procedures help students and practicing engineers understand the practical aspects of reinforced concrete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