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fonctions essentielles en commutation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Verbeek, Christian/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technique(N°:None)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2040112316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commutation électronique/ circuit impulsionnel/ </w:t>
            </w:r>
          </w:p>
        </w:tc>
      </w:tr>
    </w:tbl>
    <w:p>
      <w:pPr>
        <w:pStyle w:val="Heading3"/>
      </w:pPr>
      <w:r>
        <w:t>Résumé :</w:t>
      </w:r>
    </w:p>
    <w:p>
      <w:r>
        <w:t>Le livre présente les fonctions élémentaires nécessaires à la réalisation des systèmes de commutation électroniques. l'auteur analyse les mécanismes de basculement entre états stables, les techniques de génération et de mise en forme des impulsions, ainsi que les circuits logiques de base utilisés dans les équipements numériques.</w:t>
        <w:br/>
        <w:br/>
        <w:t>l'ouvrage développe les principes de fonctionnement des différents montages de commutation en mettant l'accent sur :</w:t>
        <w:br/>
        <w:br/>
        <w:t>•</w:t>
        <w:tab/>
        <w:t xml:space="preserve">la représentation des signaux logiques ; </w:t>
        <w:br/>
        <w:br/>
        <w:t>•</w:t>
        <w:tab/>
        <w:t xml:space="preserve">les niveaux électriques associés aux états binaires ; </w:t>
        <w:br/>
        <w:br/>
        <w:t>•</w:t>
        <w:tab/>
        <w:t xml:space="preserve">les fonctions logiques fondamentales ; </w:t>
        <w:br/>
        <w:br/>
        <w:t>•</w:t>
        <w:tab/>
        <w:t xml:space="preserve">les circuits de commande et de synchronisation ; </w:t>
        <w:br/>
        <w:br/>
        <w:t>•</w:t>
        <w:tab/>
        <w:t xml:space="preserve">les bascules et mémoires élémentaires ; </w:t>
        <w:br/>
        <w:br/>
        <w:t>•</w:t>
        <w:tab/>
        <w:t xml:space="preserve">les dispositifs de temporisation ; </w:t>
        <w:br/>
        <w:br/>
        <w:t>•</w:t>
        <w:tab/>
        <w:t xml:space="preserve">les techniques de déclenchement et de mise en forme d'impulsions ; </w:t>
        <w:br/>
        <w:br/>
        <w:t>•</w:t>
        <w:tab/>
        <w:t xml:space="preserve">les problèmes liés aux temps de propagation, aux parasites et à la fiabilité des commutations. </w:t>
        <w:br/>
        <w:br/>
        <w:t>l'approche est essentiellement pratique et vise à fournir au lecteur les bases nécessaires pour analyser, concevoir et exploiter des circuits numériques et des systèmes de traitement de l'information reposant sur la commutation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