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RT 2000 Généralités: Ce que toute entreprise de bâtiments doit savoir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FFB/DAT (Fédération Française du Bâtiment – Direction des Affaires Techniques)/ </w:t>
            </w:r>
          </w:p>
        </w:tc>
      </w:tr>
      <w:tr>
        <w:trPr>
          <w:trHeight w:val="567"/>
        </w:trPr>
        <w:tc>
          <w:tcPr>
            <w:tcW w:type="dxa" w:w="3000"/>
          </w:tcPr>
          <w:p>
            <w:r>
              <w:t>Adresse bib.</w:t>
            </w:r>
          </w:p>
        </w:tc>
        <w:tc>
          <w:tcPr>
            <w:tcW w:type="dxa" w:w="7000"/>
          </w:tcPr>
          <w:p>
            <w:r>
              <w:t xml:space="preserve">Édition SEBTP/ </w:t>
            </w:r>
          </w:p>
        </w:tc>
      </w:tr>
      <w:tr>
        <w:trPr>
          <w:trHeight w:val="567"/>
        </w:trPr>
        <w:tc>
          <w:tcPr>
            <w:tcW w:type="dxa" w:w="3000"/>
          </w:tcPr>
          <w:p>
            <w:r>
              <w:t>Nombre de Pages</w:t>
            </w:r>
          </w:p>
        </w:tc>
        <w:tc>
          <w:tcPr>
            <w:tcW w:type="dxa" w:w="7000"/>
          </w:tcPr>
          <w:p>
            <w:r>
              <w:t>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2915162042</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RT 2000/ construction des bâtiments/ isolation thermique/ </w:t>
            </w:r>
          </w:p>
        </w:tc>
      </w:tr>
    </w:tbl>
    <w:p>
      <w:pPr>
        <w:pStyle w:val="Heading3"/>
      </w:pPr>
      <w:r>
        <w:t>Résumé :</w:t>
      </w:r>
    </w:p>
    <w:p>
      <w:r>
        <w:t>Cet ouvrage présente les principes fondamentaux de la Réglementation Thermique 2000 (RT 2000) applicable aux bâtiments en France. Il explique les exigences réglementaires en matière de consommation énergétique, d'isolation thermique, de confort des occupants et de performance des équipements techniques. Destiné aux entreprises du bâtiment, il constitue un guide pratique permettant de comprendre les obligations réglementaires et leur mise en œuvre sur les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