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principles foundation of circuit design and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Singh, A.K./ Tiwari, Manish/ </w:t>
            </w:r>
          </w:p>
        </w:tc>
      </w:tr>
      <w:tr>
        <w:trPr>
          <w:trHeight w:val="567"/>
        </w:trPr>
        <w:tc>
          <w:tcPr>
            <w:tcW w:type="dxa" w:w="3000"/>
          </w:tcPr>
          <w:p>
            <w:r>
              <w:t>Adresse bib.</w:t>
            </w:r>
          </w:p>
        </w:tc>
        <w:tc>
          <w:tcPr>
            <w:tcW w:type="dxa" w:w="7000"/>
          </w:tcPr>
          <w:p>
            <w:r>
              <w:t xml:space="preserve">New Age International Pvt Ltd Publishers/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9788122417593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electronic/ digital logic design/ </w:t>
            </w:r>
          </w:p>
        </w:tc>
      </w:tr>
    </w:tbl>
    <w:p>
      <w:pPr>
        <w:pStyle w:val="Heading3"/>
      </w:pPr>
      <w:r>
        <w:t>Résumé :</w:t>
      </w:r>
    </w:p>
    <w:p>
      <w:r>
        <w:t>The book is divided in four sections each of which deals the important aspect of digital design. Throughout the book concepts are explained with the help of figures wherever needed. Several examples are illustrated to explain the concept and wherever possible additional solved examples are also provided. At the end of each chapter useful set of problems are summarized as exercise.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