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Mehta, V.K./ Mehta, Rohit/ </w:t>
            </w:r>
          </w:p>
        </w:tc>
      </w:tr>
      <w:tr>
        <w:trPr>
          <w:trHeight w:val="567"/>
        </w:trPr>
        <w:tc>
          <w:tcPr>
            <w:tcW w:type="dxa" w:w="3000"/>
          </w:tcPr>
          <w:p>
            <w:r>
              <w:t>Adresse bib.</w:t>
            </w:r>
          </w:p>
        </w:tc>
        <w:tc>
          <w:tcPr>
            <w:tcW w:type="dxa" w:w="7000"/>
          </w:tcPr>
          <w:p>
            <w:r>
              <w:t xml:space="preserve">S. Chaud and Company LTD/ </w:t>
            </w:r>
          </w:p>
        </w:tc>
      </w:tr>
      <w:tr>
        <w:trPr>
          <w:trHeight w:val="567"/>
        </w:trPr>
        <w:tc>
          <w:tcPr>
            <w:tcW w:type="dxa" w:w="3000"/>
          </w:tcPr>
          <w:p>
            <w:r>
              <w:t>Nombre de Pages</w:t>
            </w:r>
          </w:p>
        </w:tc>
        <w:tc>
          <w:tcPr>
            <w:tcW w:type="dxa" w:w="7000"/>
          </w:tcPr>
          <w:p>
            <w:r>
              <w:t>685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multicolour illustrative edition(N°:None)</w:t>
            </w:r>
          </w:p>
        </w:tc>
      </w:tr>
      <w:tr>
        <w:trPr>
          <w:trHeight w:val="567"/>
        </w:trPr>
        <w:tc>
          <w:tcPr>
            <w:tcW w:type="dxa" w:w="3000"/>
          </w:tcPr>
          <w:p>
            <w:r>
              <w:t>Notes Générales</w:t>
            </w:r>
          </w:p>
        </w:tc>
        <w:tc>
          <w:tcPr>
            <w:tcW w:type="dxa" w:w="7000"/>
          </w:tcPr>
          <w:p>
            <w:r>
              <w:t>Index p.p. 679-685.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electronics engineering/ electrical conduction/ </w:t>
            </w:r>
          </w:p>
        </w:tc>
      </w:tr>
    </w:tbl>
    <w:p>
      <w:pPr>
        <w:pStyle w:val="Heading3"/>
      </w:pPr>
      <w:r>
        <w:t>Résumé :</w:t>
      </w:r>
    </w:p>
    <w:p>
      <w:r>
        <w:t>The general response to the first edition of the book was very encouraging.a`uthors feel that their work has been amply rewarded and wish to express their deep sense of gratitude,in general to the large number of readers who have used it,and in particular to those of them who have sent helpful suggestions from time to time for the improvement of the book.the continuous feedback from the readers has helped the authors to make the book more useful.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