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Access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Raibon, Bruno/ </w:t>
            </w:r>
          </w:p>
        </w:tc>
      </w:tr>
      <w:tr>
        <w:trPr>
          <w:trHeight w:val="567"/>
        </w:trPr>
        <w:tc>
          <w:tcPr>
            <w:tcW w:type="dxa" w:w="3000"/>
          </w:tcPr>
          <w:p>
            <w:r>
              <w:t>Adresse bib.</w:t>
            </w:r>
          </w:p>
        </w:tc>
        <w:tc>
          <w:tcPr>
            <w:tcW w:type="dxa" w:w="7000"/>
          </w:tcPr>
          <w:p>
            <w:r>
              <w:t xml:space="preserve">Presses universitaires de Grenoble,/ </w:t>
            </w:r>
          </w:p>
        </w:tc>
      </w:tr>
      <w:tr>
        <w:trPr>
          <w:trHeight w:val="567"/>
        </w:trPr>
        <w:tc>
          <w:tcPr>
            <w:tcW w:type="dxa" w:w="3000"/>
          </w:tcPr>
          <w:p>
            <w:r>
              <w:t>Nombre de Pages</w:t>
            </w:r>
          </w:p>
        </w:tc>
        <w:tc>
          <w:tcPr>
            <w:tcW w:type="dxa" w:w="7000"/>
          </w:tcPr>
          <w:p>
            <w:r>
              <w:t>136 p.</w:t>
            </w:r>
          </w:p>
        </w:tc>
      </w:tr>
      <w:tr>
        <w:trPr>
          <w:trHeight w:val="567"/>
        </w:trPr>
        <w:tc>
          <w:tcPr>
            <w:tcW w:type="dxa" w:w="3000"/>
          </w:tcPr>
          <w:p>
            <w:r>
              <w:t>Illustration</w:t>
            </w:r>
          </w:p>
        </w:tc>
        <w:tc>
          <w:tcPr>
            <w:tcW w:type="dxa" w:w="7000"/>
          </w:tcPr>
          <w:p>
            <w:r>
              <w:t>ill. en noir et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Gestion en +(N°:None)</w:t>
            </w:r>
          </w:p>
        </w:tc>
      </w:tr>
      <w:tr>
        <w:trPr>
          <w:trHeight w:val="567"/>
        </w:trPr>
        <w:tc>
          <w:tcPr>
            <w:tcW w:type="dxa" w:w="3000"/>
          </w:tcPr>
          <w:p>
            <w:r>
              <w:t>Numéro d'Identification</w:t>
            </w:r>
          </w:p>
        </w:tc>
        <w:tc>
          <w:tcPr>
            <w:tcW w:type="dxa" w:w="7000"/>
          </w:tcPr>
          <w:p>
            <w:r>
              <w:t>9782706114724</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microsoft access/ base de données/ </w:t>
            </w:r>
          </w:p>
        </w:tc>
      </w:tr>
    </w:tbl>
    <w:p>
      <w:pPr>
        <w:pStyle w:val="Heading3"/>
      </w:pPr>
      <w:r>
        <w:t>Résumé :</w:t>
      </w:r>
    </w:p>
    <w:p>
      <w:r>
        <w:t>Cet ouvrage propose une démarche complète pour concevoir et réaliser une base de données avec Microsoft Access. Il combine les principes de modélisation des systèmes d'information avec leur mise en œuvre pratique dans Access. Le lecteur apprend à analyser un besoin, construire un modèle de données cohérent, créer les tables et relations, puis développer des formulaires, requêtes et états pour exploiter efficacement les informations. L'approche est progressive et illustrée par de nombreux exercices et applications concrètes.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