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Métallurgie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Philibert, Jean/ Vignes, Alain/ Brechet, Yves/ Cambrad,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XX-1177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1149-1159.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2100063138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extractive/ Métallurgie/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révisé et actualisé dans cette seconde édition, couvre le vaste domaine de la métallurgie en cinq grandes parties : la métallurgie extractive (les grandes filières), la métallurgie physique (étude microstructurale des métaux et des alliages), les transformations structurales, la métallurgie mécanique (les propriétés mécaniques à froid et à chaud), le comportement dans les milieux agressifs (corrosion et oxydation). Dans chaque partie, les auteurs se sont attachés à traiter systématiquement les aspects fondamentaux dont la connaissance est indispensable à la compréhension de l'état métallique (bases thermodynamiques, mécaniques et chimiques ; relations propriétés-microstructures) avant de décrire les procédés d'élaboration et de mise en forme, les traitements thermiques, les alliages industriels, puis d'analyser leur comportement en service (endommagement mécanique, divers types de corrosion...)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