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Concrete materials and structures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Wilby, C. B./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431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406-411</w:t>
            </w:r>
          </w:p>
        </w:tc>
      </w:tr>
      <w:tr>
        <w:trPr>
          <w:trHeight w:val="567"/>
        </w:trPr>
        <w:tc>
          <w:tcPr>
            <w:tcW w:type="dxa" w:w="3000"/>
          </w:tcPr>
          <w:p>
            <w:r>
              <w:t>Numéro d'Identification</w:t>
            </w:r>
          </w:p>
        </w:tc>
        <w:tc>
          <w:tcPr>
            <w:tcW w:type="dxa" w:w="7000"/>
          </w:tcPr>
          <w:p>
            <w:r>
              <w:t>0521373344</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concrete materials/ structural Engineering/ civil Engineering/ </w:t>
            </w:r>
          </w:p>
        </w:tc>
      </w:tr>
    </w:tbl>
    <w:p>
      <w:pPr>
        <w:pStyle w:val="Heading3"/>
      </w:pPr>
      <w:r>
        <w:t>Résumé :</w:t>
      </w:r>
    </w:p>
    <w:p>
      <w:r>
        <w:t>This book will provide an up-to-date and comprehensive basis for undergraduate courses in structural concrete and concrete materials taken by students in civil and structural engineering. Its numerous design tables and graphs, together with extracts from BS8110 and the Department of the Environment publication Design of Normal Concrete Mixes will also make it an important book for all practising professionals and those involved in graduate-level studies. A quick glance at the author's contents list will reveal the comprehensive nature of the book. In particular the book covers the philosophy and practice of structural design, concrete material properties and the design of concrete mixes, reinforced concrete beams and slabs (including the Johansen and Hillerborg methods of slab analysis and design), concrete columns and walls, and reinforced concrete frames. The final three chapters cover very important material on prestressed concrete, shell roofs and folded plate roofs. An appendix also provides many useful tables from BS8110, in addition to those included in the text. Professor Wilby's qualifications, experience and reputation make him an ideal author, and in fact the present volume builds upon, up-dates and expands his previous book Structural Concrete. He has personally taught much of the material covered, and provides a great number of worked examples. The student is shown how to design practical structures, and how to set out calculations as required in practice. All the author's work is in accordance with BS8110. Undergraduates, graduate students and professionals alike will benefit greatly from this book.</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