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AutoCAD et Applications 2002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Shumaker/ Madsen/ Tousignant/ </w:t>
            </w:r>
          </w:p>
        </w:tc>
      </w:tr>
      <w:tr>
        <w:trPr>
          <w:trHeight w:val="567"/>
        </w:trPr>
        <w:tc>
          <w:tcPr>
            <w:tcW w:type="dxa" w:w="3000"/>
          </w:tcPr>
          <w:p>
            <w:r>
              <w:t>Adresse bib.</w:t>
            </w:r>
          </w:p>
        </w:tc>
        <w:tc>
          <w:tcPr>
            <w:tcW w:type="dxa" w:w="7000"/>
          </w:tcPr>
          <w:p>
            <w:r>
              <w:t xml:space="preserve">Reynald Goulet/ </w:t>
            </w:r>
          </w:p>
        </w:tc>
      </w:tr>
      <w:tr>
        <w:trPr>
          <w:trHeight w:val="567"/>
        </w:trPr>
        <w:tc>
          <w:tcPr>
            <w:tcW w:type="dxa" w:w="3000"/>
          </w:tcPr>
          <w:p>
            <w:r>
              <w:t>Nombre de Pages</w:t>
            </w:r>
          </w:p>
        </w:tc>
        <w:tc>
          <w:tcPr>
            <w:tcW w:type="dxa" w:w="7000"/>
          </w:tcPr>
          <w:p>
            <w:r>
              <w:t>1609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289377265x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autoCAD 2002/ dessin technique/ </w:t>
            </w:r>
          </w:p>
        </w:tc>
      </w:tr>
    </w:tbl>
    <w:p>
      <w:pPr>
        <w:pStyle w:val="Heading3"/>
      </w:pPr>
      <w:r>
        <w:t>Résumé :</w:t>
      </w:r>
    </w:p>
    <w:p>
      <w:r>
        <w:t>AutoCAD et Applications 2002 est un guide complet qui accompagne le lecteur depuis les bases du dessin assisté par ordinateur jusqu'aux techniques avancées de modélisation 3D. L'ouvrage combine théorie, démonstrations illustrées et nombreux exercices pratiques. Il couvre l'ensemble du cycle de réalisation d'un projet : conception, dessin, annotation, cotation, gestion documentaire, impression et présentation professionnelle.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