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Engrenages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Henriot, Georges/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875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 867. Index</w:t>
            </w:r>
          </w:p>
        </w:tc>
      </w:tr>
      <w:tr>
        <w:trPr>
          <w:trHeight w:val="567"/>
        </w:trPr>
        <w:tc>
          <w:tcPr>
            <w:tcW w:type="dxa" w:w="3000"/>
          </w:tcPr>
          <w:p>
            <w:r>
              <w:t>Numéro d'Identification</w:t>
            </w:r>
          </w:p>
        </w:tc>
        <w:tc>
          <w:tcPr>
            <w:tcW w:type="dxa" w:w="7000"/>
          </w:tcPr>
          <w:p>
            <w:r>
              <w:t>2100039032</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conception/ fabrication mécanique/ </w:t>
            </w:r>
          </w:p>
        </w:tc>
      </w:tr>
    </w:tbl>
    <w:p>
      <w:pPr>
        <w:pStyle w:val="Heading3"/>
      </w:pPr>
      <w:r>
        <w:t>Résumé :</w:t>
      </w:r>
    </w:p>
    <w:p>
      <w:r>
        <w:t>Cette nouvelle édition mon est une refonte entièrement mise à jour et complétée des deux volumes du classique Traité des engrenages, de renommée internationale.</w:t>
        <w:br/>
        <w:br/>
        <w:br/>
        <w:br/>
        <w:t>La première partie présente la conception des différents types d'engrenage, et les méthodes de calcul de résistance basées sur les normes ISO les plus récentes. L'auteur insiste sur les dentures dites HCR, qui sont de plus en plus utilisées dans 1. lune contre le bruit et les vibration, et consacre un chapitre important aux trains planétaires, aux matériaux et aux traitements thermiques.</w:t>
        <w:br/>
        <w:br/>
        <w:br/>
        <w:br/>
        <w:t>La deuxième partie expose les principales méthodes de fabrication (taillage, rectification, shuing et honing) et de contrôle (critères de qualité des dentures et tolérances) avec machines à commande thermique.</w:t>
        <w:br/>
        <w:br/>
        <w:br/>
        <w:br/>
        <w:t>La troisième partie est consacrée aux ensembles à engrenages, de la réception (bruit et vibrations, accouplements, portées des dentures et palmiers) aux problèmes de maintenance. Elle propose de nombreux exemples de mise en oeuvre et d'applications industrielles.</w:t>
        <w:br/>
        <w:br/>
        <w:br/>
        <w:br/>
        <w:t>Cet ouvrage constitue la référence dans le monde des engrenages et, s'adresse tout autant aux concepteurs et aux intégrateurs qu'aux utilisateurs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