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Métallurgie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Barralis, Jean/ Maeder,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[Éd. mise à jour]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Afnor/ 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VII-231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Précis(N°:None)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9782091795829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Métallurgie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Spécifications/ </w:t>
            </w:r>
          </w:p>
        </w:tc>
      </w:tr>
    </w:tbl>
    <w:p>
      <w:pPr>
        <w:pStyle w:val="Heading3"/>
      </w:pPr>
      <w:r>
        <w:t>Résumé :</w:t>
      </w:r>
    </w:p>
    <w:p>
      <w:r>
        <w:t>Dans cette nouvelle édition, la totalité des références normatives a été mise à jour conformément aux normes en vigueur.</w:t>
        <w:br/>
        <w:br/>
        <w:t>Par ailleurs, les chapitres traitant des aciers à haute limite élastique, des alliages de cuivre, des alliages de magnésium, des alliages de titane et des alliages de nickel ont été refondus.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