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d'algèbre et de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David/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Prépas scientifiques(N°:None)</w:t>
            </w:r>
          </w:p>
        </w:tc>
      </w:tr>
      <w:tr>
        <w:trPr>
          <w:trHeight w:val="567"/>
        </w:trPr>
        <w:tc>
          <w:tcPr>
            <w:tcW w:type="dxa" w:w="3000"/>
          </w:tcPr>
          <w:p>
            <w:r>
              <w:t>Notes Générales</w:t>
            </w:r>
          </w:p>
        </w:tc>
        <w:tc>
          <w:tcPr>
            <w:tcW w:type="dxa" w:w="7000"/>
          </w:tcPr>
          <w:p>
            <w:r>
              <w:t>Diffusé en France</w:t>
            </w:r>
          </w:p>
        </w:tc>
      </w:tr>
      <w:tr>
        <w:trPr>
          <w:trHeight w:val="567"/>
        </w:trPr>
        <w:tc>
          <w:tcPr>
            <w:tcW w:type="dxa" w:w="3000"/>
          </w:tcPr>
          <w:p>
            <w:r>
              <w:t>Numéro d'Identification</w:t>
            </w:r>
          </w:p>
        </w:tc>
        <w:tc>
          <w:tcPr>
            <w:tcW w:type="dxa" w:w="7000"/>
          </w:tcPr>
          <w:p>
            <w:r>
              <w:t>9782807315426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Cet ouvrage propose plus de 320 exercices d'algèbre et de probabilités regroupés par chapitre et accompagnés de résumés de cours. Il est destiné aux élèves de CPGE scientifiques de première année en filière PCSI. Il complète l’ouvrage Exercices d'analyse PCSI de la même collection.</w:t>
        <w:br/>
        <w:br/>
        <w:br/>
        <w:br/>
        <w:t>Les résumés de cours présentent de façon synthétique les définitions et les théorèmes conformément au programme de la filière. Ils seront utiles pour une révision rapide et efficace et pourront servir de formulaire.</w:t>
        <w:br/>
        <w:br/>
        <w:br/>
        <w:br/>
        <w:t>Les exercices proposés sont de niveaux variés et regroupés en trois catégories :</w:t>
        <w:br/>
        <w:br/>
        <w:br/>
        <w:br/>
        <w:t>les exercices d’apprentissage permettent l’acquisition des fondamentaux du cours ;</w:t>
        <w:br/>
        <w:br/>
        <w:t>les exercices d’entraînement conduisent à la maîtrise des concepts du chapitre ;</w:t>
        <w:br/>
        <w:br/>
        <w:t>les exercices d’approfondissement invitent les étudiants à une recherche plus fouillée par la mise en résonance de notions présentées dans différents chapitres.</w:t>
        <w:br/>
        <w:br/>
        <w:t>Les corrections des exercices sont détaillées pas à pas et accompagnées de méthodes mettant en lumière les démarches suivies et les idées récurrentes.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