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réactionnels en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Brückner, Reinhard/ Suffert, Jean-Jacques/ Suffert, Jean/ Lehn, Jean Marie/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614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545-583. Index p.p. 585-614</w:t>
            </w:r>
          </w:p>
        </w:tc>
      </w:tr>
      <w:tr>
        <w:trPr>
          <w:trHeight w:val="567"/>
        </w:trPr>
        <w:tc>
          <w:tcPr>
            <w:tcW w:type="dxa" w:w="3000"/>
          </w:tcPr>
          <w:p>
            <w:r>
              <w:t>Numéro d'Identification</w:t>
            </w:r>
          </w:p>
        </w:tc>
        <w:tc>
          <w:tcPr>
            <w:tcW w:type="dxa" w:w="7000"/>
          </w:tcPr>
          <w:p>
            <w:r>
              <w:t>2744500526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stéréochimie/ conformation moléculaire/ </w:t>
            </w:r>
          </w:p>
        </w:tc>
      </w:tr>
    </w:tbl>
    <w:p>
      <w:pPr>
        <w:pStyle w:val="Heading3"/>
      </w:pPr>
      <w:r>
        <w:t>Résumé :</w:t>
      </w:r>
    </w:p>
    <w:p>
      <w:r>
        <w:t>Cet ouvrage est considéré comme une véritable "bible" pour les étudiants avancés (Master, Doctorat) et les chimistes professionnels. Contrairement aux manuels d'introduction qui classent la chimie par familles de fonctionnelles (alcanes, alcènes,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