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Vieillissement oxydant des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Verdu, Jacques/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359-381. Index</w:t>
            </w:r>
          </w:p>
        </w:tc>
      </w:tr>
      <w:tr>
        <w:trPr>
          <w:trHeight w:val="567"/>
        </w:trPr>
        <w:tc>
          <w:tcPr>
            <w:tcW w:type="dxa" w:w="3000"/>
          </w:tcPr>
          <w:p>
            <w:r>
              <w:t>Numéro d'Identification</w:t>
            </w:r>
          </w:p>
        </w:tc>
        <w:tc>
          <w:tcPr>
            <w:tcW w:type="dxa" w:w="7000"/>
          </w:tcPr>
          <w:p>
            <w:r>
              <w:t>9782746232976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polymères/ détérioration/ oxydation/ </w:t>
            </w:r>
          </w:p>
        </w:tc>
      </w:tr>
    </w:tbl>
    <w:p>
      <w:pPr>
        <w:pStyle w:val="Heading3"/>
      </w:pPr>
      <w:r>
        <w:t>Résumé :</w:t>
      </w:r>
    </w:p>
    <w:p>
      <w:r>
        <w:t>Le présent ouvrage consacre un chapitre à chacune des étapes de cette démarche en mettant l'accent sur les aspects cinétiques présentés de manière originale. Une attention particulière est portée aux liens entre les différentes disciplines qui, jusqu'ici, avaient tendance à s'ignorer.Les chercheurs et ingénieurs concernés par le problème trouveront dans cet ouvrage des éléments pour accomplir la totalité de la démarche de prédiction de durée de vie, du mécanisme réactionnel à l'évolution des propriétés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