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raffinage du pétrole.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Wauquier,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XXXII-655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français du pétrole(N°:None)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629-643.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2710807297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Technologie du pétrole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pétrole/ raffinage de pétrole/ </w:t>
            </w:r>
          </w:p>
        </w:tc>
      </w:tr>
    </w:tbl>
    <w:p>
      <w:pPr>
        <w:pStyle w:val="Heading3"/>
      </w:pPr>
      <w:r>
        <w:t>Résumé :</w:t>
      </w:r>
    </w:p>
    <w:p>
      <w:r>
        <w:t>Thermodynamique et analyse des transferts de matière sont les disciplines de base que doit maîtriser l ingénieur pour appréhender les procédés de séparation. Ensuite, la maîtrise des procédés implique un double choix : technique (distillation extractive, extraction, absorption, percolation, adsorption, cristallisation...) et technologique (mélangeurs-décanteurs, colonnes de différents types, centrifugeuses, membranes). Outre la description détaillée des processus conventionnels de séparation utilisés en raffinage, ce tome réserve une place importante aux perspectives de développement, qu il s agisse du perfectionnement des techniques existantes ou de l introduction à de nouvelles technologies ou de procédés de séparation encore peu pratiqués.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