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cours et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Lowenberg, Edwin Carl/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271-274</w:t>
            </w:r>
          </w:p>
        </w:tc>
      </w:tr>
      <w:tr>
        <w:trPr>
          <w:trHeight w:val="567"/>
        </w:trPr>
        <w:tc>
          <w:tcPr>
            <w:tcW w:type="dxa" w:w="3000"/>
          </w:tcPr>
          <w:p>
            <w:r>
              <w:t>Numéro d'Identification</w:t>
            </w:r>
          </w:p>
        </w:tc>
        <w:tc>
          <w:tcPr>
            <w:tcW w:type="dxa" w:w="7000"/>
          </w:tcPr>
          <w:p>
            <w:r>
              <w:t>2704200076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électrique ./ réponse fréquentielle/ </w:t>
            </w:r>
          </w:p>
        </w:tc>
      </w:tr>
    </w:tbl>
    <w:p>
      <w:pPr>
        <w:pStyle w:val="Heading3"/>
      </w:pPr>
      <w:r>
        <w:t>Résumé :</w:t>
      </w:r>
    </w:p>
    <w:p>
      <w:r>
        <w:t>c'est un manuel d’apprentissage de la série Schaum consacré aux fondements des circuits électroniques. L’ouvrage introduit les lois de base de l’analyse des circuits, les diodes, les transistors, les réseaux à deux ports et les amplificateurs électroniques. Il combine exposés théoriques, exemples pratiques et nombreux exercices corrigés afin de développer les compétences d’analyse et de conception des circuits électroniques analogiques. Son approche progressive le rend particulièrement adapté aux étudiants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