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Multi-carrier techniques for broadband wireless communications. V3, communications and signal processing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Pun, Man-On/ Morelli, Michele/ Kuo, C-C Jay/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Imperial College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9781860949463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 processing/ broadband wireless/ digital communication/ </w:t>
            </w:r>
          </w:p>
        </w:tc>
      </w:tr>
    </w:tbl>
    <w:p>
      <w:pPr>
        <w:pStyle w:val="Heading3"/>
      </w:pPr>
      <w:r>
        <w:t>Résumé :</w:t>
      </w:r>
    </w:p>
    <w:p>
      <w:r>
        <w:t>Multi-carrier techniques for broadband wireless communications provides an accessible introduction to ofdm-based systems from a signal processing perspective. the first part presents a concise treatment of some fundamental concepts related to wireless communications and multicarrier systems, while the second offers a comprehensive survey of recent developments on a variety of critical design issues. these include synchronization techniques, channel estimation methods, adaptive resource allocation and practical schemes for reducing the peak-to-average power ratio of the transmitted waveform.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