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semiconducteurs.T1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Legros,Roger/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399-402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silicium/ dopage/ </w:t>
            </w:r>
          </w:p>
        </w:tc>
      </w:tr>
    </w:tbl>
    <w:p>
      <w:pPr>
        <w:pStyle w:val="Heading3"/>
      </w:pPr>
      <w:r>
        <w:t>Résumé :</w:t>
      </w:r>
    </w:p>
    <w:p>
      <w:r>
        <w:t>Cet ouvrage présente les bases fondamentales des semi-conducteurs en abordant leur structure physique, leurs propriétés électriques et leur mise en œuvre technologique. Il explique la théorie des bandes d’énergie, le comportement des électrons et des trous, ainsi que le rôle du dopage dans la modification des propriétés conductrices. Le livre décrit également les procédés industriels de fabrication des matériaux et composants semi-conducteurs. Une attention particulière est accordée aux diodes, à leur principe de fonctionnement, leurs caractéristiques électriques et leurs nombreuses applications en électronique analogique et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