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systèmes électroniques et informatiques de surveillance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Guyader, Patrick/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214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Business, économie et société(N°:None)</w:t>
            </w:r>
          </w:p>
        </w:tc>
      </w:tr>
      <w:tr>
        <w:trPr>
          <w:trHeight w:val="567"/>
        </w:trPr>
        <w:tc>
          <w:tcPr>
            <w:tcW w:type="dxa" w:w="3000"/>
          </w:tcPr>
          <w:p>
            <w:r>
              <w:t>Notes Générales</w:t>
            </w:r>
          </w:p>
        </w:tc>
        <w:tc>
          <w:tcPr>
            <w:tcW w:type="dxa" w:w="7000"/>
          </w:tcPr>
          <w:p>
            <w:r>
              <w:t>Index. p.p 211-214</w:t>
            </w:r>
          </w:p>
        </w:tc>
      </w:tr>
      <w:tr>
        <w:trPr>
          <w:trHeight w:val="567"/>
        </w:trPr>
        <w:tc>
          <w:tcPr>
            <w:tcW w:type="dxa" w:w="3000"/>
          </w:tcPr>
          <w:p>
            <w:r>
              <w:t>Numéro d'Identification</w:t>
            </w:r>
          </w:p>
        </w:tc>
        <w:tc>
          <w:tcPr>
            <w:tcW w:type="dxa" w:w="7000"/>
          </w:tcPr>
          <w:p>
            <w:r>
              <w:t>9782746219472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géolocalisation/ </w:t>
            </w:r>
          </w:p>
        </w:tc>
      </w:tr>
    </w:tbl>
    <w:p>
      <w:pPr>
        <w:pStyle w:val="Heading3"/>
      </w:pPr>
      <w:r>
        <w:t>Résumé :</w:t>
      </w:r>
    </w:p>
    <w:p>
      <w:r>
        <w:t>Cet ouvrage analyse les technologies électroniques et informatiques utilisées pour la surveillance des personnes, des communications et des biens. Il présente les réseaux d’écoute satellitaire, les systèmes de surveillance spatiale, Internet et les technologies numériques permettant la collecte et le traitement d’informations sensibles. L’auteur examine les impacts de ces dispositifs sur la vie privée, la sécurité et les libertés individuelles. L’ouvrage aborde également l’évolution des cadres législatifs et réglementaires liés à la surveillance et à la protection des données personnelles.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