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maintenabilité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Guyot, 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maintenabilité/ maintenance industrielle/ </w:t>
            </w:r>
          </w:p>
        </w:tc>
      </w:tr>
    </w:tbl>
    <w:p>
      <w:pPr>
        <w:pStyle w:val="Heading3"/>
      </w:pPr>
      <w:r>
        <w:t>Résumé :</w:t>
      </w:r>
    </w:p>
    <w:p>
      <w:r>
        <w:t>Cet ouvrage  appliquée aux systèmes industriels et techniques. Il explique comment concevoir, organiser et exploiter les équipements afin de faciliter les opérations de maintenance, réduire les temps d’arrêt et améliorer la disponibilité ainsi que les performances des systèmes. L’auteur introduit les notions essentielles liées à la maintenance industrielle, notamment les différents types de maintenance (corrective, préventive et conditionnelle), les mécanismes de défaillance, les méthodes de diagnostic et les indicateurs de performance tels que le MTTR et le MTBF. Le livre met également en évidence les relations entre la fiabilité, la maintenabilité et la sûreté de fonctionnement, tout en présentant plusieurs outils d’analyse largement utilisés dans l’industrie, comme l’AMDEC, les diagrammes de Pareto et les méthodes d’organisation des interventions de maintenance. Destiné principalement aux étudiants, techniciens et ingénieurs, cet ouvrage fournit une base méthodologique solide pour comprendre et améliorer la maintenance des équipements et systèmes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