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Ringot, Erick/ Husson, Bernard/ Vidal, Thierry/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764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9782212675412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structures en béton armé/ structures métalliques/ déformations élastiques/ </w:t>
            </w:r>
          </w:p>
        </w:tc>
      </w:tr>
    </w:tbl>
    <w:p>
      <w:pPr>
        <w:pStyle w:val="Heading3"/>
      </w:pPr>
      <w:r>
        <w:t>Résumé :</w:t>
      </w:r>
    </w:p>
    <w:p>
      <w:r>
        <w:t>Précédés d'une brève introduction à la mécanique générale, les 110 exercices et problèmes résolus rassemblés ici embrassent un large panel d'applications, tant dans le domaine de la résistance des matériaux que dans celui du calcul des ossatures. Un éclairage tout particulier est apporté aux applications associées aux questions de stabilité, de sismique et d'élastoplasticité. Inspirés de situations réelles, les exemples sont originaux. Abondamment illustrés, ils sont systématiquement complétés par des applications numériques. Chaque fois que nécessaire, les développements mathématiques utiles aux résolutions sont détaillés. Tous les sujets dont ce volume inédit est composé ont été conçus et expérimentés par l'équipe en charge de l'enseignement de la résistance des matériaux, du calcul des ouvrages béton et des constructions mixtes à l'université Paul Sabatier de Toulouse. Ils illustrent le manuel de cours intitulé Calcul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