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base de l'agent technique électronicien. T1, l'électronique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Grandfils, C/ Dontot, J/ </w:t>
            </w:r>
          </w:p>
        </w:tc>
      </w:tr>
      <w:tr>
        <w:trPr>
          <w:trHeight w:val="567"/>
        </w:trPr>
        <w:tc>
          <w:tcPr>
            <w:tcW w:type="dxa" w:w="3000"/>
          </w:tcPr>
          <w:p>
            <w:r>
              <w:t>Adresse bib.</w:t>
            </w:r>
          </w:p>
        </w:tc>
        <w:tc>
          <w:tcPr>
            <w:tcW w:type="dxa" w:w="7000"/>
          </w:tcPr>
          <w:p>
            <w:r>
              <w:t xml:space="preserve">Editions Chiron/ </w:t>
            </w:r>
          </w:p>
        </w:tc>
      </w:tr>
      <w:tr>
        <w:trPr>
          <w:trHeight w:val="567"/>
        </w:trPr>
        <w:tc>
          <w:tcPr>
            <w:tcW w:type="dxa" w:w="3000"/>
          </w:tcPr>
          <w:p>
            <w:r>
              <w:t>Nombre de Pages</w:t>
            </w:r>
          </w:p>
        </w:tc>
        <w:tc>
          <w:tcPr>
            <w:tcW w:type="dxa" w:w="7000"/>
          </w:tcPr>
          <w:p>
            <w:r>
              <w:t>508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electronique générale/ condensateur/ </w:t>
            </w:r>
          </w:p>
        </w:tc>
      </w:tr>
    </w:tbl>
    <w:p>
      <w:pPr>
        <w:pStyle w:val="Heading3"/>
      </w:pPr>
      <w:r>
        <w:t>Résumé :</w:t>
      </w:r>
    </w:p>
    <w:p>
      <w:r>
        <w:t>c'est un manuel pédagogique destiné à la formation des techniciens et agents techniques en électronique. L’ouvrage présente de manière progressive et pratique les fondements essentiels de l’électricité et de l’électronique, en abordant les composants passifs, les semi-conducteurs, les diodes, les transistors, les amplificateurs, les oscillateurs ainsi que les méthodes de mesure et d’analyse des circuits. Grâce à une approche didactique fondée sur des explications claires, de nombreux schémas techniques et des exercices appliqués, le livre permet aux lecteurs de comprendre le fonctionnement des systèmes électroniques et d’acquérir des compétences de base en diagnostic, maintenance et dépannage. Utilisé dans les écoles techniques et centres de formation professionnelle, cet ouvrage constitue une référence classique pour l’apprentissage de l’électronique analogique et des techniques électroniques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