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Trotignon, J-P/ Coorevits, Th/ David, J.M/ Dietrich, Robert/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bibliogr.</w:t>
            </w:r>
          </w:p>
        </w:tc>
      </w:tr>
      <w:tr>
        <w:trPr>
          <w:trHeight w:val="567"/>
        </w:trPr>
        <w:tc>
          <w:tcPr>
            <w:tcW w:type="dxa" w:w="3000"/>
          </w:tcPr>
          <w:p>
            <w:r>
              <w:t>Numéro d'Identification</w:t>
            </w:r>
          </w:p>
        </w:tc>
        <w:tc>
          <w:tcPr>
            <w:tcW w:type="dxa" w:w="7000"/>
          </w:tcPr>
          <w:p>
            <w:r>
              <w:t>2091771937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spécification/ </w:t>
            </w:r>
          </w:p>
        </w:tc>
      </w:tr>
    </w:tbl>
    <w:p>
      <w:pPr>
        <w:pStyle w:val="Heading3"/>
      </w:pPr>
      <w:r>
        <w:t>Résumé :</w:t>
      </w:r>
    </w:p>
    <w:p>
      <w:r>
        <w:t>Ce volume du Précis de construction mécanique présente les principes fondamentaux de la préparation industrielle des produits mécaniques, depuis l’analyse du projet jusqu’à la fabrication et au contrôle des pièces. Il aborde les méthodes de production utilisées en atelier, les procédés d’usinage, les choix technologiques et les règles de normalisation indispensables à l’industrie mécanique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