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Reliability control for electronic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Lacombe, Donald J./ </w:t>
            </w:r>
          </w:p>
        </w:tc>
      </w:tr>
      <w:tr>
        <w:trPr>
          <w:trHeight w:val="567"/>
        </w:trPr>
        <w:tc>
          <w:tcPr>
            <w:tcW w:type="dxa" w:w="3000"/>
          </w:tcPr>
          <w:p>
            <w:r>
              <w:t>Adresse bib.</w:t>
            </w:r>
          </w:p>
        </w:tc>
        <w:tc>
          <w:tcPr>
            <w:tcW w:type="dxa" w:w="7000"/>
          </w:tcPr>
          <w:p>
            <w:r>
              <w:t xml:space="preserve">Marcel Dekker Inc/ </w:t>
            </w:r>
          </w:p>
        </w:tc>
      </w:tr>
      <w:tr>
        <w:trPr>
          <w:trHeight w:val="567"/>
        </w:trPr>
        <w:tc>
          <w:tcPr>
            <w:tcW w:type="dxa" w:w="3000"/>
          </w:tcPr>
          <w:p>
            <w:r>
              <w:t>Nombre de Pages</w:t>
            </w:r>
          </w:p>
        </w:tc>
        <w:tc>
          <w:tcPr>
            <w:tcW w:type="dxa" w:w="7000"/>
          </w:tcPr>
          <w:p>
            <w:r>
              <w:t>334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331-334</w:t>
            </w:r>
          </w:p>
        </w:tc>
      </w:tr>
      <w:tr>
        <w:trPr>
          <w:trHeight w:val="567"/>
        </w:trPr>
        <w:tc>
          <w:tcPr>
            <w:tcW w:type="dxa" w:w="3000"/>
          </w:tcPr>
          <w:p>
            <w:r>
              <w:t>Numéro d'Identification</w:t>
            </w:r>
          </w:p>
        </w:tc>
        <w:tc>
          <w:tcPr>
            <w:tcW w:type="dxa" w:w="7000"/>
          </w:tcPr>
          <w:p>
            <w:r>
              <w:t>0824799585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reliability control/ failure rate/ </w:t>
            </w:r>
          </w:p>
        </w:tc>
      </w:tr>
    </w:tbl>
    <w:p>
      <w:pPr>
        <w:pStyle w:val="Heading3"/>
      </w:pPr>
      <w:r>
        <w:t>Résumé :</w:t>
      </w:r>
    </w:p>
    <w:p>
      <w:r>
        <w:t>The book discusses statistical methods, reliability prediction models, failure mechanisms of electronic components, and reliability-centered design approaches. It also covers testing procedures, failure analysis, maintenance strategies, and quality control techniques. The work emphasizes practical methods for reducing failures and increasing system performance in industrial, telecommunications, and aerospace electronic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